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B5D" w:rsidRDefault="00580B5D" w:rsidP="00DE3C94">
      <w:proofErr w:type="spellStart"/>
      <w:r>
        <w:t>Прощадь</w:t>
      </w:r>
      <w:proofErr w:type="spellEnd"/>
      <w:r>
        <w:t xml:space="preserve"> цеха 1800 </w:t>
      </w:r>
      <w:proofErr w:type="spellStart"/>
      <w:r>
        <w:t>кв.м</w:t>
      </w:r>
      <w:proofErr w:type="spellEnd"/>
      <w:r>
        <w:t xml:space="preserve">.  Штат сотрудников 31 человек. Аренда цеха составляет 224 </w:t>
      </w:r>
      <w:proofErr w:type="spellStart"/>
      <w:r>
        <w:t>т.р</w:t>
      </w:r>
      <w:proofErr w:type="spellEnd"/>
      <w:r>
        <w:t xml:space="preserve">. в месяц. Также арендуется офисное помещение за 60 </w:t>
      </w:r>
      <w:proofErr w:type="spellStart"/>
      <w:r>
        <w:t>т.р</w:t>
      </w:r>
      <w:proofErr w:type="spellEnd"/>
      <w:r>
        <w:t xml:space="preserve">. Расходы по зарплате составляют около 1-1,2 млн. в месяц. Расходы </w:t>
      </w:r>
      <w:r w:rsidR="002635BD">
        <w:t xml:space="preserve">на транспорт 3 </w:t>
      </w:r>
      <w:proofErr w:type="spellStart"/>
      <w:r w:rsidR="002635BD">
        <w:t>т.р</w:t>
      </w:r>
      <w:proofErr w:type="spellEnd"/>
      <w:r w:rsidR="002635BD">
        <w:t xml:space="preserve">. на 1 тонну готовой продукции. При производстве 1 тонны готовой продукции расходуется 700-800 </w:t>
      </w:r>
      <w:proofErr w:type="spellStart"/>
      <w:r w:rsidR="002635BD">
        <w:t>кВтч</w:t>
      </w:r>
      <w:proofErr w:type="spellEnd"/>
      <w:r w:rsidR="002635BD">
        <w:t xml:space="preserve"> электроэнергии. Все оборудование находится в рабочем состоянии.  Цех работает в две смены по 12 часов.</w:t>
      </w:r>
      <w:r w:rsidR="0078524F">
        <w:t xml:space="preserve"> Также продаются отходы производства – шлак.</w:t>
      </w:r>
    </w:p>
    <w:p w:rsidR="002635BD" w:rsidRDefault="002635BD" w:rsidP="00DE3C94">
      <w:r>
        <w:t>Среднемесячная прибыль с учет всех затрат  составляет около 2</w:t>
      </w:r>
      <w:r w:rsidR="00172A00" w:rsidRPr="00172A00">
        <w:t>-4</w:t>
      </w:r>
      <w:r>
        <w:t xml:space="preserve"> </w:t>
      </w:r>
      <w:proofErr w:type="spellStart"/>
      <w:r>
        <w:t>млн.р</w:t>
      </w:r>
      <w:proofErr w:type="spellEnd"/>
      <w:r>
        <w:t>. в месяц</w:t>
      </w:r>
      <w:proofErr w:type="gramStart"/>
      <w:r w:rsidR="00172A00">
        <w:t xml:space="preserve"> </w:t>
      </w:r>
      <w:r w:rsidR="008E0532">
        <w:t>Н</w:t>
      </w:r>
      <w:proofErr w:type="gramEnd"/>
      <w:r w:rsidR="008E0532">
        <w:t>о при использовании имеющегося потенциала прибыль можно увеличить.</w:t>
      </w:r>
    </w:p>
    <w:p w:rsidR="00580B5D" w:rsidRDefault="00580B5D" w:rsidP="00DE3C94"/>
    <w:p w:rsidR="00142828" w:rsidRDefault="00DE3C94" w:rsidP="00172A00">
      <w:pPr>
        <w:spacing w:line="240" w:lineRule="auto"/>
      </w:pPr>
      <w:r>
        <w:t>1.</w:t>
      </w:r>
      <w:r w:rsidR="00142828">
        <w:t>Мощность производства</w:t>
      </w:r>
    </w:p>
    <w:p w:rsidR="00142828" w:rsidRDefault="00FE6D08" w:rsidP="00172A00">
      <w:pPr>
        <w:spacing w:line="240" w:lineRule="auto"/>
      </w:pPr>
      <w:r>
        <w:t xml:space="preserve">- </w:t>
      </w:r>
      <w:proofErr w:type="gramStart"/>
      <w:r>
        <w:t>те</w:t>
      </w:r>
      <w:r w:rsidR="00142828">
        <w:t>кущая</w:t>
      </w:r>
      <w:proofErr w:type="gramEnd"/>
      <w:r>
        <w:t xml:space="preserve"> 200 тонн в месяц </w:t>
      </w:r>
    </w:p>
    <w:p w:rsidR="00FE6D08" w:rsidRDefault="000F009E" w:rsidP="00172A00">
      <w:pPr>
        <w:spacing w:line="240" w:lineRule="auto"/>
      </w:pPr>
      <w:r>
        <w:t>- используемая  150-170</w:t>
      </w:r>
      <w:r w:rsidR="00FE6D08">
        <w:t xml:space="preserve"> тонн в месяц</w:t>
      </w:r>
    </w:p>
    <w:p w:rsidR="00FE6D08" w:rsidRDefault="00FE6D08" w:rsidP="00172A00">
      <w:pPr>
        <w:spacing w:line="240" w:lineRule="auto"/>
      </w:pPr>
      <w:r>
        <w:t xml:space="preserve">- </w:t>
      </w:r>
      <w:proofErr w:type="gramStart"/>
      <w:r>
        <w:t>потенциальная</w:t>
      </w:r>
      <w:proofErr w:type="gramEnd"/>
      <w:r>
        <w:t xml:space="preserve"> 300 тонн в месяц</w:t>
      </w:r>
    </w:p>
    <w:p w:rsidR="00FE6D08" w:rsidRDefault="00FE6D08" w:rsidP="00FE6D08">
      <w:r>
        <w:t xml:space="preserve">2. Объем сырья составляет 250 тонн в месяц для производства 200 тонн готовой продукции. </w:t>
      </w:r>
      <w:r w:rsidR="00133E6D">
        <w:t xml:space="preserve">Потенциал по сбыту готовой продукции большой, т.к. черная металлургия не может плавить металл без алюминиевых добавок (к </w:t>
      </w:r>
      <w:proofErr w:type="gramStart"/>
      <w:r w:rsidR="00133E6D">
        <w:t>примеру</w:t>
      </w:r>
      <w:proofErr w:type="gramEnd"/>
      <w:r w:rsidR="00133E6D">
        <w:t xml:space="preserve"> потребность Магнитогорского металлургического комбината в месяц составляет 1200 тонн). Вся выпущенная продукция реализуется полностью! Спрос значительно превышает предложение.</w:t>
      </w:r>
    </w:p>
    <w:p w:rsidR="00133E6D" w:rsidRDefault="00133E6D" w:rsidP="00FE6D08">
      <w:r>
        <w:t>3. Возможность расширения производства имеется. В цеху располагаются две плавильные печи, которые работают поочередно. Имеется возможность установить третью печь, что повысит объемы производства в 1,5 раза. Площ</w:t>
      </w:r>
      <w:r w:rsidR="00DE3C94">
        <w:t>адь помещений цеха составляет 18</w:t>
      </w:r>
      <w:r w:rsidR="00580B5D">
        <w:t xml:space="preserve">00 </w:t>
      </w:r>
      <w:proofErr w:type="spellStart"/>
      <w:r w:rsidR="00580B5D">
        <w:t>кв.м</w:t>
      </w:r>
      <w:proofErr w:type="spellEnd"/>
      <w:r w:rsidR="00580B5D">
        <w:t>., около</w:t>
      </w:r>
      <w:r>
        <w:t xml:space="preserve"> цех</w:t>
      </w:r>
      <w:r w:rsidR="00580B5D">
        <w:t>а</w:t>
      </w:r>
      <w:r>
        <w:t xml:space="preserve"> есть трансформаторная подстанция, состоящая из двух трансформаторов по 1000 </w:t>
      </w:r>
      <w:proofErr w:type="spellStart"/>
      <w:r>
        <w:t>кВА</w:t>
      </w:r>
      <w:proofErr w:type="spellEnd"/>
      <w:r w:rsidR="009A5113">
        <w:t>, мощность оборудования цеха составляет 400 кВт, это всего лишь 20% от максимально возможной мощности. Все коммуникации (свет, газ, вода, электричество, канализация). В цеху собственная лаборатория по измерению качества готовой продукции</w:t>
      </w:r>
      <w:r w:rsidR="003063AA">
        <w:t>.</w:t>
      </w:r>
    </w:p>
    <w:p w:rsidR="003063AA" w:rsidRDefault="003063AA" w:rsidP="00FE6D08">
      <w:r>
        <w:t>4. В цеху используются 3 формы готовой продукции: дробь (гранулы от около 1-1,5см в диаметре), пирамидка (конус  около 3-4см) и чушка (прямоугольный слиток весом 16 кг).</w:t>
      </w:r>
    </w:p>
    <w:p w:rsidR="003D1454" w:rsidRDefault="003D1454" w:rsidP="00FE6D08">
      <w:bookmarkStart w:id="0" w:name="_GoBack"/>
      <w:bookmarkEnd w:id="0"/>
      <w:r>
        <w:t>Оборудование цеха:</w:t>
      </w:r>
    </w:p>
    <w:p w:rsidR="003D1454" w:rsidRDefault="003D1454" w:rsidP="003D1454">
      <w:pPr>
        <w:pStyle w:val="a3"/>
        <w:numPr>
          <w:ilvl w:val="0"/>
          <w:numId w:val="3"/>
        </w:numPr>
      </w:pPr>
      <w:r>
        <w:t>Установка для высушивания стружки и удаления вредных примесей</w:t>
      </w:r>
    </w:p>
    <w:p w:rsidR="003D1454" w:rsidRDefault="003D1454" w:rsidP="003D1454">
      <w:pPr>
        <w:pStyle w:val="a3"/>
      </w:pPr>
      <w:r>
        <w:t>Состоит</w:t>
      </w:r>
      <w:proofErr w:type="gramStart"/>
      <w:r>
        <w:t xml:space="preserve"> :</w:t>
      </w:r>
      <w:proofErr w:type="gramEnd"/>
      <w:r>
        <w:t xml:space="preserve"> бункер с дисковым питателем, </w:t>
      </w:r>
      <w:proofErr w:type="spellStart"/>
      <w:r>
        <w:t>вибролоток</w:t>
      </w:r>
      <w:proofErr w:type="spellEnd"/>
      <w:r>
        <w:t xml:space="preserve">, цилиндрический барабан с приводом, высокотемпературная печь с двумя газовыми горелками, вибросито, два магнитных сепаратора, ленточный </w:t>
      </w:r>
      <w:proofErr w:type="spellStart"/>
      <w:r>
        <w:t>конвейр</w:t>
      </w:r>
      <w:proofErr w:type="spellEnd"/>
      <w:r>
        <w:t xml:space="preserve">, вентилятор высокого давления, система вентиляции в виде боровов и воздуховодов 2001г. Цена 2,5 </w:t>
      </w:r>
      <w:proofErr w:type="spellStart"/>
      <w:r>
        <w:t>млн.р</w:t>
      </w:r>
      <w:proofErr w:type="spellEnd"/>
      <w:r>
        <w:t>.</w:t>
      </w:r>
    </w:p>
    <w:p w:rsidR="003D1454" w:rsidRDefault="003D1454" w:rsidP="003D1454">
      <w:pPr>
        <w:pStyle w:val="a3"/>
        <w:numPr>
          <w:ilvl w:val="0"/>
          <w:numId w:val="3"/>
        </w:numPr>
      </w:pPr>
      <w:r>
        <w:t xml:space="preserve">Дробилка для вьюна алюминиевой стружки типа «Шредер» с гидравлическим приводом 2014 г. Цена 1,8 </w:t>
      </w:r>
      <w:proofErr w:type="spellStart"/>
      <w:r>
        <w:t>млн.р</w:t>
      </w:r>
      <w:proofErr w:type="spellEnd"/>
      <w:r>
        <w:t>.</w:t>
      </w:r>
    </w:p>
    <w:p w:rsidR="003D1454" w:rsidRDefault="003D1454" w:rsidP="003D1454">
      <w:pPr>
        <w:pStyle w:val="a3"/>
        <w:numPr>
          <w:ilvl w:val="0"/>
          <w:numId w:val="3"/>
        </w:numPr>
      </w:pPr>
      <w:r>
        <w:t xml:space="preserve">Кран лепестковый грейфер высокой производительности 2011г. Цена 0,7 </w:t>
      </w:r>
      <w:proofErr w:type="spellStart"/>
      <w:r>
        <w:t>млн.р</w:t>
      </w:r>
      <w:proofErr w:type="spellEnd"/>
      <w:r>
        <w:t>.</w:t>
      </w:r>
    </w:p>
    <w:p w:rsidR="003D1454" w:rsidRDefault="003D1454" w:rsidP="003D1454">
      <w:pPr>
        <w:pStyle w:val="a3"/>
        <w:numPr>
          <w:ilvl w:val="0"/>
          <w:numId w:val="3"/>
        </w:numPr>
      </w:pPr>
      <w:proofErr w:type="gramStart"/>
      <w:r>
        <w:t>Литейный</w:t>
      </w:r>
      <w:proofErr w:type="gramEnd"/>
      <w:r>
        <w:t xml:space="preserve"> </w:t>
      </w:r>
      <w:proofErr w:type="spellStart"/>
      <w:r>
        <w:t>конвейр</w:t>
      </w:r>
      <w:proofErr w:type="spellEnd"/>
      <w:r>
        <w:t xml:space="preserve"> с автоматической разливкой жидкого металла в изложницы и выбивкой готовой продукции, с комплектом изложниц, с </w:t>
      </w:r>
      <w:proofErr w:type="spellStart"/>
      <w:r>
        <w:t>копильником</w:t>
      </w:r>
      <w:proofErr w:type="spellEnd"/>
      <w:r>
        <w:t xml:space="preserve"> на металлической эстакаде</w:t>
      </w:r>
      <w:r w:rsidR="0091114A">
        <w:t xml:space="preserve"> с газовой горелкой 2013г. Цена 1,8 </w:t>
      </w:r>
      <w:proofErr w:type="spellStart"/>
      <w:r w:rsidR="0091114A">
        <w:t>млн.р</w:t>
      </w:r>
      <w:proofErr w:type="spellEnd"/>
      <w:r w:rsidR="0091114A">
        <w:t>.</w:t>
      </w:r>
    </w:p>
    <w:p w:rsidR="0091114A" w:rsidRDefault="0091114A" w:rsidP="003D1454">
      <w:pPr>
        <w:pStyle w:val="a3"/>
        <w:numPr>
          <w:ilvl w:val="0"/>
          <w:numId w:val="3"/>
        </w:numPr>
      </w:pPr>
      <w:r>
        <w:t xml:space="preserve">Литейная установка для получения гранулированного алюминия 2012 г. – 0,8 </w:t>
      </w:r>
      <w:proofErr w:type="spellStart"/>
      <w:r>
        <w:t>млн.р</w:t>
      </w:r>
      <w:proofErr w:type="spellEnd"/>
      <w:r>
        <w:t>.</w:t>
      </w:r>
    </w:p>
    <w:p w:rsidR="0091114A" w:rsidRDefault="0091114A" w:rsidP="003D1454">
      <w:pPr>
        <w:pStyle w:val="a3"/>
        <w:numPr>
          <w:ilvl w:val="0"/>
          <w:numId w:val="3"/>
        </w:numPr>
      </w:pPr>
      <w:r>
        <w:lastRenderedPageBreak/>
        <w:t xml:space="preserve">Новая </w:t>
      </w:r>
      <w:proofErr w:type="spellStart"/>
      <w:r>
        <w:t>кранбалка</w:t>
      </w:r>
      <w:proofErr w:type="spellEnd"/>
      <w:r>
        <w:t xml:space="preserve"> 2014г. Цена 0,5 </w:t>
      </w:r>
      <w:proofErr w:type="spellStart"/>
      <w:r>
        <w:t>млн.р</w:t>
      </w:r>
      <w:proofErr w:type="spellEnd"/>
      <w:r>
        <w:t>.</w:t>
      </w:r>
    </w:p>
    <w:p w:rsidR="0091114A" w:rsidRDefault="0091114A" w:rsidP="003D1454">
      <w:pPr>
        <w:pStyle w:val="a3"/>
        <w:numPr>
          <w:ilvl w:val="0"/>
          <w:numId w:val="3"/>
        </w:numPr>
      </w:pPr>
      <w:r>
        <w:t xml:space="preserve">Вакуумные выключатели индукционных печей – 2шт. (2014, 2015г). Цена 0,7 </w:t>
      </w:r>
      <w:proofErr w:type="spellStart"/>
      <w:r>
        <w:t>млн.р</w:t>
      </w:r>
      <w:proofErr w:type="spellEnd"/>
      <w:r>
        <w:t>.</w:t>
      </w:r>
    </w:p>
    <w:p w:rsidR="0091114A" w:rsidRDefault="0091114A" w:rsidP="003D1454">
      <w:pPr>
        <w:pStyle w:val="a3"/>
        <w:numPr>
          <w:ilvl w:val="0"/>
          <w:numId w:val="3"/>
        </w:numPr>
      </w:pPr>
      <w:r>
        <w:t xml:space="preserve">Стандартизированная лаборатория входного контроля с муфельными лабораторными печами 2001г. Цена 0,5 </w:t>
      </w:r>
      <w:proofErr w:type="spellStart"/>
      <w:r>
        <w:t>млн.р</w:t>
      </w:r>
      <w:proofErr w:type="spellEnd"/>
      <w:r>
        <w:t>.</w:t>
      </w:r>
    </w:p>
    <w:p w:rsidR="0091114A" w:rsidRDefault="0091114A" w:rsidP="003D1454">
      <w:pPr>
        <w:pStyle w:val="a3"/>
        <w:numPr>
          <w:ilvl w:val="0"/>
          <w:numId w:val="3"/>
        </w:numPr>
      </w:pPr>
      <w:r>
        <w:t xml:space="preserve">На 50% обновлен парк конденсаторных банок. Цена 0,5 </w:t>
      </w:r>
      <w:proofErr w:type="spellStart"/>
      <w:r>
        <w:t>млн.р</w:t>
      </w:r>
      <w:proofErr w:type="spellEnd"/>
      <w:r>
        <w:t>.</w:t>
      </w:r>
    </w:p>
    <w:p w:rsidR="0091114A" w:rsidRDefault="0091114A" w:rsidP="003D1454">
      <w:pPr>
        <w:pStyle w:val="a3"/>
        <w:numPr>
          <w:ilvl w:val="0"/>
          <w:numId w:val="3"/>
        </w:numPr>
      </w:pPr>
      <w:r>
        <w:t xml:space="preserve">Комплект индукторов для индукционных печей – 3шт.  2001г. Цена 0,8 </w:t>
      </w:r>
      <w:proofErr w:type="spellStart"/>
      <w:r>
        <w:t>млн.р</w:t>
      </w:r>
      <w:proofErr w:type="spellEnd"/>
      <w:r>
        <w:t>.</w:t>
      </w:r>
    </w:p>
    <w:p w:rsidR="0091114A" w:rsidRDefault="0091114A" w:rsidP="003D1454">
      <w:pPr>
        <w:pStyle w:val="a3"/>
        <w:numPr>
          <w:ilvl w:val="0"/>
          <w:numId w:val="3"/>
        </w:numPr>
      </w:pPr>
      <w:r>
        <w:t xml:space="preserve">Комплект изложниц для чушек (16-18)кг -52 шт. Цена 0,5 </w:t>
      </w:r>
      <w:proofErr w:type="spellStart"/>
      <w:r>
        <w:t>млн.р</w:t>
      </w:r>
      <w:proofErr w:type="spellEnd"/>
      <w:r>
        <w:t>.</w:t>
      </w:r>
    </w:p>
    <w:p w:rsidR="0091114A" w:rsidRDefault="0091114A" w:rsidP="003D1454">
      <w:pPr>
        <w:pStyle w:val="a3"/>
        <w:numPr>
          <w:ilvl w:val="0"/>
          <w:numId w:val="3"/>
        </w:numPr>
      </w:pPr>
      <w:r>
        <w:t xml:space="preserve">Видеонаблюдение. Цена 0,2 </w:t>
      </w:r>
      <w:proofErr w:type="spellStart"/>
      <w:r>
        <w:t>млн.р</w:t>
      </w:r>
      <w:proofErr w:type="spellEnd"/>
      <w:r>
        <w:t>.</w:t>
      </w:r>
    </w:p>
    <w:p w:rsidR="0091114A" w:rsidRDefault="0091114A" w:rsidP="0091114A">
      <w:pPr>
        <w:pStyle w:val="a3"/>
      </w:pPr>
      <w:r>
        <w:t xml:space="preserve">Сумма 11.3 </w:t>
      </w:r>
      <w:proofErr w:type="spellStart"/>
      <w:r>
        <w:t>млн.р</w:t>
      </w:r>
      <w:proofErr w:type="spellEnd"/>
      <w:r>
        <w:t>.</w:t>
      </w:r>
    </w:p>
    <w:p w:rsidR="0091114A" w:rsidRDefault="0091114A" w:rsidP="0091114A">
      <w:pPr>
        <w:pStyle w:val="a3"/>
      </w:pPr>
    </w:p>
    <w:p w:rsidR="0091114A" w:rsidRDefault="0091114A" w:rsidP="0091114A">
      <w:pPr>
        <w:pStyle w:val="a3"/>
      </w:pPr>
      <w:r>
        <w:t>Автотранспорт</w:t>
      </w:r>
    </w:p>
    <w:p w:rsidR="0091114A" w:rsidRDefault="0091114A" w:rsidP="0091114A">
      <w:pPr>
        <w:pStyle w:val="a3"/>
        <w:numPr>
          <w:ilvl w:val="0"/>
          <w:numId w:val="4"/>
        </w:numPr>
      </w:pPr>
      <w:r>
        <w:rPr>
          <w:lang w:val="en-US"/>
        </w:rPr>
        <w:t>DAFF 2013</w:t>
      </w:r>
      <w:r>
        <w:t xml:space="preserve">г. – 2,5 </w:t>
      </w:r>
      <w:proofErr w:type="spellStart"/>
      <w:r>
        <w:t>млн.р</w:t>
      </w:r>
      <w:proofErr w:type="spellEnd"/>
      <w:r>
        <w:t>.</w:t>
      </w:r>
    </w:p>
    <w:p w:rsidR="0091114A" w:rsidRDefault="0091114A" w:rsidP="0091114A">
      <w:pPr>
        <w:pStyle w:val="a3"/>
        <w:numPr>
          <w:ilvl w:val="0"/>
          <w:numId w:val="4"/>
        </w:numPr>
      </w:pPr>
      <w:r>
        <w:rPr>
          <w:lang w:val="en-US"/>
        </w:rPr>
        <w:t>VOLVO 2008</w:t>
      </w:r>
      <w:r>
        <w:t>г – 1</w:t>
      </w:r>
      <w:proofErr w:type="gramStart"/>
      <w:r>
        <w:t>,5</w:t>
      </w:r>
      <w:proofErr w:type="gramEnd"/>
      <w:r>
        <w:t xml:space="preserve"> </w:t>
      </w:r>
      <w:proofErr w:type="spellStart"/>
      <w:r>
        <w:t>млн.р</w:t>
      </w:r>
      <w:proofErr w:type="spellEnd"/>
      <w:r>
        <w:t>.</w:t>
      </w:r>
    </w:p>
    <w:p w:rsidR="0091114A" w:rsidRDefault="0091114A" w:rsidP="0091114A">
      <w:pPr>
        <w:pStyle w:val="a3"/>
        <w:numPr>
          <w:ilvl w:val="0"/>
          <w:numId w:val="4"/>
        </w:numPr>
      </w:pPr>
      <w:r>
        <w:t xml:space="preserve">МАЗ 2009г. – 1 </w:t>
      </w:r>
      <w:proofErr w:type="spellStart"/>
      <w:r>
        <w:t>млн.р</w:t>
      </w:r>
      <w:proofErr w:type="spellEnd"/>
      <w:r>
        <w:t>.</w:t>
      </w:r>
    </w:p>
    <w:p w:rsidR="0091114A" w:rsidRDefault="0091114A" w:rsidP="0091114A">
      <w:pPr>
        <w:pStyle w:val="a3"/>
        <w:numPr>
          <w:ilvl w:val="0"/>
          <w:numId w:val="4"/>
        </w:numPr>
      </w:pPr>
      <w:proofErr w:type="gramStart"/>
      <w:r>
        <w:t>П</w:t>
      </w:r>
      <w:proofErr w:type="gramEnd"/>
      <w:r>
        <w:t>/Прицеп 2005г – 1,2млн.р.</w:t>
      </w:r>
    </w:p>
    <w:p w:rsidR="0091114A" w:rsidRDefault="0091114A" w:rsidP="0091114A">
      <w:pPr>
        <w:pStyle w:val="a3"/>
        <w:numPr>
          <w:ilvl w:val="0"/>
          <w:numId w:val="4"/>
        </w:numPr>
      </w:pPr>
      <w:proofErr w:type="gramStart"/>
      <w:r>
        <w:t>П</w:t>
      </w:r>
      <w:proofErr w:type="gramEnd"/>
      <w:r>
        <w:t xml:space="preserve">/прицеп 2001г – 0,7 </w:t>
      </w:r>
      <w:proofErr w:type="spellStart"/>
      <w:r>
        <w:t>млн.р</w:t>
      </w:r>
      <w:proofErr w:type="spellEnd"/>
      <w:r>
        <w:t>.</w:t>
      </w:r>
    </w:p>
    <w:p w:rsidR="0091114A" w:rsidRDefault="00B55EB9" w:rsidP="0091114A">
      <w:pPr>
        <w:pStyle w:val="a3"/>
        <w:numPr>
          <w:ilvl w:val="0"/>
          <w:numId w:val="4"/>
        </w:numPr>
      </w:pPr>
      <w:proofErr w:type="gramStart"/>
      <w:r>
        <w:t>П</w:t>
      </w:r>
      <w:proofErr w:type="gramEnd"/>
      <w:r>
        <w:t>/прицеп 1994г – 0,8млн.р.</w:t>
      </w:r>
    </w:p>
    <w:p w:rsidR="00B55EB9" w:rsidRDefault="00B55EB9" w:rsidP="0091114A">
      <w:pPr>
        <w:pStyle w:val="a3"/>
        <w:numPr>
          <w:ilvl w:val="0"/>
          <w:numId w:val="4"/>
        </w:numPr>
      </w:pPr>
      <w:r>
        <w:t xml:space="preserve">Погрузчики 2 </w:t>
      </w:r>
      <w:proofErr w:type="spellStart"/>
      <w:proofErr w:type="gramStart"/>
      <w:r>
        <w:t>шт</w:t>
      </w:r>
      <w:proofErr w:type="spellEnd"/>
      <w:proofErr w:type="gramEnd"/>
      <w:r>
        <w:t xml:space="preserve"> – 0,</w:t>
      </w:r>
      <w:r w:rsidR="00580B5D">
        <w:t>7</w:t>
      </w:r>
      <w:r>
        <w:t xml:space="preserve">5 </w:t>
      </w:r>
      <w:proofErr w:type="spellStart"/>
      <w:r>
        <w:t>млн.р</w:t>
      </w:r>
      <w:proofErr w:type="spellEnd"/>
      <w:r>
        <w:t>.</w:t>
      </w:r>
    </w:p>
    <w:p w:rsidR="00B55EB9" w:rsidRDefault="00580B5D" w:rsidP="00B55EB9">
      <w:pPr>
        <w:pStyle w:val="a3"/>
      </w:pPr>
      <w:r>
        <w:t>Сумма 8</w:t>
      </w:r>
      <w:r w:rsidR="00B55EB9">
        <w:t>,4</w:t>
      </w:r>
      <w:r w:rsidR="001A075C">
        <w:t>5</w:t>
      </w:r>
      <w:r w:rsidR="00B55EB9">
        <w:t xml:space="preserve"> </w:t>
      </w:r>
      <w:proofErr w:type="spellStart"/>
      <w:r w:rsidR="00B55EB9">
        <w:t>млн.р</w:t>
      </w:r>
      <w:proofErr w:type="spellEnd"/>
      <w:r w:rsidR="00B55EB9">
        <w:t>.</w:t>
      </w:r>
    </w:p>
    <w:p w:rsidR="00B55EB9" w:rsidRDefault="00B55EB9" w:rsidP="00B55EB9">
      <w:pPr>
        <w:pStyle w:val="a3"/>
      </w:pPr>
    </w:p>
    <w:p w:rsidR="00B55EB9" w:rsidRDefault="00B55EB9" w:rsidP="00B55EB9">
      <w:pPr>
        <w:pStyle w:val="a3"/>
      </w:pPr>
      <w:r>
        <w:t>Прочее:</w:t>
      </w:r>
    </w:p>
    <w:p w:rsidR="00B55EB9" w:rsidRDefault="00B55EB9" w:rsidP="00B55EB9">
      <w:pPr>
        <w:pStyle w:val="a3"/>
        <w:numPr>
          <w:ilvl w:val="0"/>
          <w:numId w:val="5"/>
        </w:numPr>
      </w:pPr>
      <w:r>
        <w:t>Слесарная мастерская с оборудованием</w:t>
      </w:r>
    </w:p>
    <w:p w:rsidR="00B55EB9" w:rsidRDefault="00B55EB9" w:rsidP="00B55EB9">
      <w:pPr>
        <w:pStyle w:val="a3"/>
        <w:numPr>
          <w:ilvl w:val="0"/>
          <w:numId w:val="5"/>
        </w:numPr>
      </w:pPr>
      <w:r>
        <w:t>Крановые электронные весы 2шт</w:t>
      </w:r>
    </w:p>
    <w:p w:rsidR="00B55EB9" w:rsidRDefault="00B55EB9" w:rsidP="00B55EB9">
      <w:pPr>
        <w:pStyle w:val="a3"/>
        <w:numPr>
          <w:ilvl w:val="0"/>
          <w:numId w:val="5"/>
        </w:numPr>
      </w:pPr>
      <w:r>
        <w:t>Термопары с системой автоматического круглосуточного контроля температуры металла перед сливом из печи</w:t>
      </w:r>
    </w:p>
    <w:p w:rsidR="00B55EB9" w:rsidRDefault="00B55EB9" w:rsidP="00B55EB9">
      <w:pPr>
        <w:pStyle w:val="a3"/>
        <w:numPr>
          <w:ilvl w:val="0"/>
          <w:numId w:val="5"/>
        </w:numPr>
      </w:pPr>
      <w:r>
        <w:t>Высоковольтные электрические кабели и другое электрооборудование</w:t>
      </w:r>
    </w:p>
    <w:p w:rsidR="00B55EB9" w:rsidRDefault="00B55EB9" w:rsidP="00B55EB9">
      <w:pPr>
        <w:pStyle w:val="a3"/>
        <w:numPr>
          <w:ilvl w:val="0"/>
          <w:numId w:val="5"/>
        </w:numPr>
      </w:pPr>
      <w:r>
        <w:t>Металлические короба для транспортировки стружки, готовой продукции и шлака.</w:t>
      </w:r>
    </w:p>
    <w:p w:rsidR="00B55EB9" w:rsidRDefault="00B55EB9" w:rsidP="00B55EB9">
      <w:pPr>
        <w:pStyle w:val="a3"/>
        <w:numPr>
          <w:ilvl w:val="0"/>
          <w:numId w:val="5"/>
        </w:numPr>
      </w:pPr>
      <w:r>
        <w:t>Запас огнеупорных материалов для футеровки индукторов, печей, ко</w:t>
      </w:r>
      <w:r w:rsidR="001A075C">
        <w:t>вшей с оборудованием</w:t>
      </w:r>
      <w:proofErr w:type="gramStart"/>
      <w:r w:rsidR="001A075C">
        <w:t xml:space="preserve"> :</w:t>
      </w:r>
      <w:proofErr w:type="gramEnd"/>
      <w:r w:rsidR="001A075C">
        <w:t xml:space="preserve"> </w:t>
      </w:r>
      <w:proofErr w:type="spellStart"/>
      <w:r w:rsidR="001A075C">
        <w:t>пневмотра</w:t>
      </w:r>
      <w:r>
        <w:t>мбовки</w:t>
      </w:r>
      <w:proofErr w:type="spellEnd"/>
      <w:r>
        <w:t>, смеситель.</w:t>
      </w:r>
    </w:p>
    <w:p w:rsidR="00B55EB9" w:rsidRDefault="001A075C" w:rsidP="00B55EB9">
      <w:pPr>
        <w:pStyle w:val="a3"/>
        <w:numPr>
          <w:ilvl w:val="0"/>
          <w:numId w:val="5"/>
        </w:numPr>
      </w:pPr>
      <w:r>
        <w:t>Электродвигатели различных типов.</w:t>
      </w:r>
    </w:p>
    <w:p w:rsidR="00580B5D" w:rsidRDefault="00580B5D" w:rsidP="00580B5D">
      <w:pPr>
        <w:ind w:left="360"/>
      </w:pPr>
      <w:r>
        <w:t xml:space="preserve">Общая сумма 19,75 </w:t>
      </w:r>
      <w:proofErr w:type="spellStart"/>
      <w:r>
        <w:t>млн.р</w:t>
      </w:r>
      <w:proofErr w:type="spellEnd"/>
      <w:r>
        <w:t>.</w:t>
      </w:r>
    </w:p>
    <w:p w:rsidR="00133E6D" w:rsidRDefault="00580B5D" w:rsidP="002635BD">
      <w:pPr>
        <w:ind w:left="360"/>
      </w:pPr>
      <w:r>
        <w:t>Оборотные средства производства (сырье, затраты на производство, зарплата</w:t>
      </w:r>
      <w:r w:rsidR="008E0532">
        <w:t>, аренда, готовая продукция</w:t>
      </w:r>
      <w:r>
        <w:t xml:space="preserve"> и </w:t>
      </w:r>
      <w:proofErr w:type="spellStart"/>
      <w:r>
        <w:t>тд</w:t>
      </w:r>
      <w:proofErr w:type="spellEnd"/>
      <w:r>
        <w:t xml:space="preserve">.) составляют 50 </w:t>
      </w:r>
      <w:proofErr w:type="spellStart"/>
      <w:r>
        <w:t>млн.р</w:t>
      </w:r>
      <w:proofErr w:type="spellEnd"/>
      <w:r>
        <w:t>.</w:t>
      </w:r>
    </w:p>
    <w:sectPr w:rsidR="00133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AF1"/>
    <w:multiLevelType w:val="hybridMultilevel"/>
    <w:tmpl w:val="49D61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567A9"/>
    <w:multiLevelType w:val="hybridMultilevel"/>
    <w:tmpl w:val="A60E0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6470"/>
    <w:multiLevelType w:val="hybridMultilevel"/>
    <w:tmpl w:val="ADA87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345CA"/>
    <w:multiLevelType w:val="hybridMultilevel"/>
    <w:tmpl w:val="10889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0426A"/>
    <w:multiLevelType w:val="hybridMultilevel"/>
    <w:tmpl w:val="7026E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27398"/>
    <w:multiLevelType w:val="hybridMultilevel"/>
    <w:tmpl w:val="57C80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28"/>
    <w:rsid w:val="000F009E"/>
    <w:rsid w:val="00133E6D"/>
    <w:rsid w:val="00142828"/>
    <w:rsid w:val="00172A00"/>
    <w:rsid w:val="001A075C"/>
    <w:rsid w:val="002635BD"/>
    <w:rsid w:val="003063AA"/>
    <w:rsid w:val="003D1454"/>
    <w:rsid w:val="00580B5D"/>
    <w:rsid w:val="0078524F"/>
    <w:rsid w:val="008E0532"/>
    <w:rsid w:val="0091114A"/>
    <w:rsid w:val="009A5113"/>
    <w:rsid w:val="00B55EB9"/>
    <w:rsid w:val="00CD69BB"/>
    <w:rsid w:val="00DE3C94"/>
    <w:rsid w:val="00E15317"/>
    <w:rsid w:val="00FE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8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Карпов Антон Юрьевич</cp:lastModifiedBy>
  <cp:revision>4</cp:revision>
  <dcterms:created xsi:type="dcterms:W3CDTF">2016-04-21T10:04:00Z</dcterms:created>
  <dcterms:modified xsi:type="dcterms:W3CDTF">2016-10-24T10:29:00Z</dcterms:modified>
</cp:coreProperties>
</file>